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方正黑体_GBK"/>
          <w:bCs/>
          <w:color w:val="000000"/>
          <w:spacing w:val="3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pacing w:val="3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Cs/>
          <w:color w:val="000000"/>
          <w:spacing w:val="30"/>
          <w:sz w:val="32"/>
          <w:szCs w:val="32"/>
          <w:lang w:val="en-US" w:eastAsia="zh-CN"/>
        </w:rPr>
        <w:t>1</w:t>
      </w:r>
    </w:p>
    <w:p>
      <w:pPr>
        <w:rPr>
          <w:rFonts w:hint="eastAsia" w:ascii="仿宋_GB2312" w:eastAsia="仿宋_GB2312"/>
          <w:bCs/>
          <w:color w:val="000000"/>
          <w:spacing w:val="30"/>
          <w:sz w:val="32"/>
          <w:szCs w:val="32"/>
        </w:rPr>
      </w:pPr>
    </w:p>
    <w:p>
      <w:pPr>
        <w:rPr>
          <w:rFonts w:hint="eastAsia" w:ascii="仿宋_GB2312" w:eastAsia="仿宋_GB2312"/>
          <w:bCs/>
          <w:color w:val="000000"/>
          <w:spacing w:val="30"/>
          <w:sz w:val="32"/>
          <w:szCs w:val="32"/>
        </w:rPr>
      </w:pPr>
    </w:p>
    <w:p>
      <w:pPr>
        <w:rPr>
          <w:rFonts w:hint="eastAsia"/>
          <w:bCs/>
          <w:color w:val="000000"/>
          <w:spacing w:val="30"/>
          <w:szCs w:val="32"/>
        </w:rPr>
      </w:pPr>
    </w:p>
    <w:p>
      <w:pPr>
        <w:jc w:val="center"/>
        <w:outlineLvl w:val="0"/>
        <w:rPr>
          <w:rFonts w:hint="eastAsia" w:ascii="方正小标宋_GBK" w:eastAsia="方正小标宋_GBK"/>
          <w:color w:val="000000"/>
          <w:sz w:val="52"/>
          <w:szCs w:val="52"/>
        </w:rPr>
      </w:pPr>
    </w:p>
    <w:p>
      <w:pPr>
        <w:jc w:val="center"/>
        <w:outlineLvl w:val="0"/>
        <w:rPr>
          <w:rFonts w:hint="eastAsia" w:ascii="方正小标宋_GBK" w:eastAsia="方正小标宋_GBK"/>
          <w:color w:val="000000"/>
          <w:sz w:val="48"/>
          <w:szCs w:val="44"/>
          <w:lang w:eastAsia="zh-CN"/>
        </w:rPr>
      </w:pPr>
      <w:r>
        <w:rPr>
          <w:rFonts w:hint="eastAsia" w:ascii="方正小标宋_GBK" w:eastAsia="方正小标宋_GBK"/>
          <w:color w:val="000000"/>
          <w:sz w:val="52"/>
          <w:szCs w:val="52"/>
        </w:rPr>
        <w:t>云南省知识产权优势企业</w:t>
      </w:r>
      <w:r>
        <w:rPr>
          <w:rFonts w:hint="eastAsia" w:ascii="方正小标宋_GBK" w:eastAsia="方正小标宋_GBK"/>
          <w:color w:val="000000"/>
          <w:sz w:val="52"/>
          <w:szCs w:val="52"/>
          <w:lang w:eastAsia="zh-CN"/>
        </w:rPr>
        <w:t>申报书</w:t>
      </w:r>
    </w:p>
    <w:p>
      <w:pPr>
        <w:jc w:val="left"/>
        <w:rPr>
          <w:rFonts w:ascii="黑体" w:eastAsia="黑体"/>
          <w:color w:val="000000"/>
          <w:sz w:val="48"/>
        </w:rPr>
      </w:pPr>
    </w:p>
    <w:p>
      <w:pPr>
        <w:spacing w:before="120" w:beforeLines="50"/>
        <w:ind w:firstLine="924"/>
        <w:jc w:val="left"/>
        <w:rPr>
          <w:rFonts w:hint="eastAsia" w:ascii="宋体"/>
          <w:color w:val="000000"/>
          <w:sz w:val="30"/>
          <w:szCs w:val="30"/>
        </w:rPr>
      </w:pPr>
    </w:p>
    <w:p>
      <w:pPr>
        <w:spacing w:before="120" w:beforeLines="50"/>
        <w:ind w:firstLine="924"/>
        <w:jc w:val="left"/>
        <w:rPr>
          <w:rFonts w:hint="eastAsia" w:ascii="宋体"/>
          <w:color w:val="000000"/>
          <w:sz w:val="30"/>
          <w:szCs w:val="30"/>
        </w:rPr>
      </w:pPr>
    </w:p>
    <w:p>
      <w:pPr>
        <w:spacing w:line="900" w:lineRule="exact"/>
        <w:rPr>
          <w:rFonts w:hint="eastAsia" w:ascii="华文仿宋" w:hAnsi="华文仿宋" w:eastAsia="华文仿宋"/>
          <w:color w:val="000000"/>
          <w:szCs w:val="30"/>
        </w:rPr>
      </w:pPr>
    </w:p>
    <w:p>
      <w:pPr>
        <w:spacing w:line="900" w:lineRule="exact"/>
        <w:ind w:right="23" w:rightChars="11" w:firstLine="1760" w:firstLineChars="550"/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u w:val="single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160655</wp:posOffset>
                </wp:positionV>
                <wp:extent cx="6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3.75pt;margin-top:12.65pt;height:0pt;width:0.05pt;z-index:251658240;mso-width-relative:page;mso-height-relative:page;" filled="f" stroked="t" coordsize="21600,21600" o:allowincell="f" o:gfxdata="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+E0M/1gAAAAkBAAAPAAAAAAAAAAEAIAAA&#10;ACIAAABkcnMvZG93bnJldi54bWxQSwECFAAUAAAACACHTuJAFKLss9UBAACSAwAADgAAAAAAAAAB&#10;ACAAAAAl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</w:rPr>
        <w:t>企业名称：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u w:val="single"/>
        </w:rPr>
        <w:t>　　　　　　　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u w:val="single"/>
        </w:rPr>
        <w:t xml:space="preserve">      </w:t>
      </w:r>
    </w:p>
    <w:p>
      <w:pPr>
        <w:spacing w:line="900" w:lineRule="exact"/>
        <w:ind w:firstLine="1600" w:firstLineChars="500"/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u w:val="single"/>
        </w:rPr>
      </w:pPr>
    </w:p>
    <w:p>
      <w:pPr>
        <w:spacing w:line="900" w:lineRule="exact"/>
        <w:ind w:right="23" w:rightChars="11" w:firstLine="1760" w:firstLineChars="550"/>
        <w:rPr>
          <w:rFonts w:hint="eastAsia" w:ascii="方正楷体_GBK" w:hAnsi="方正楷体_GBK" w:eastAsia="方正楷体_GBK" w:cs="方正楷体_GBK"/>
          <w:b/>
          <w:color w:val="000000"/>
          <w:sz w:val="32"/>
          <w:szCs w:val="32"/>
          <w:u w:val="single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</w:rPr>
        <w:t>推荐部门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方正楷体_GBK" w:hAnsi="方正楷体_GBK" w:eastAsia="方正楷体_GBK" w:cs="方正楷体_GBK"/>
          <w:b/>
          <w:color w:val="000000"/>
          <w:sz w:val="32"/>
          <w:szCs w:val="32"/>
          <w:u w:val="single"/>
        </w:rPr>
        <w:t>　　　　　</w:t>
      </w:r>
      <w:r>
        <w:rPr>
          <w:rFonts w:hint="eastAsia" w:ascii="方正楷体_GBK" w:hAnsi="方正楷体_GBK" w:eastAsia="方正楷体_GBK" w:cs="方正楷体_GBK"/>
          <w:b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楷体_GBK" w:hAnsi="方正楷体_GBK" w:eastAsia="方正楷体_GBK" w:cs="方正楷体_GBK"/>
          <w:b/>
          <w:color w:val="000000"/>
          <w:sz w:val="32"/>
          <w:szCs w:val="32"/>
          <w:u w:val="single"/>
        </w:rPr>
        <w:t xml:space="preserve">　　　    </w:t>
      </w:r>
    </w:p>
    <w:p>
      <w:pPr>
        <w:spacing w:line="900" w:lineRule="exact"/>
        <w:ind w:firstLine="1606" w:firstLineChars="500"/>
        <w:rPr>
          <w:rFonts w:hint="eastAsia" w:ascii="方正楷体_GBK" w:hAnsi="方正楷体_GBK" w:eastAsia="方正楷体_GBK" w:cs="方正楷体_GBK"/>
          <w:b/>
          <w:color w:val="000000"/>
          <w:sz w:val="32"/>
          <w:szCs w:val="32"/>
          <w:u w:val="single"/>
        </w:rPr>
      </w:pPr>
    </w:p>
    <w:p>
      <w:pPr>
        <w:spacing w:line="900" w:lineRule="exact"/>
        <w:ind w:left="1896" w:leftChars="800" w:hanging="216" w:firstLineChars="0"/>
        <w:jc w:val="both"/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</w:rPr>
        <w:t>填报日期：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</w:rPr>
        <w:t>年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</w:rPr>
        <w:t>月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</w:rPr>
        <w:t>日</w:t>
      </w:r>
    </w:p>
    <w:p>
      <w:pPr>
        <w:spacing w:line="360" w:lineRule="auto"/>
        <w:jc w:val="center"/>
        <w:rPr>
          <w:rFonts w:hint="eastAsia" w:ascii="华文仿宋" w:hAnsi="华文仿宋" w:eastAsia="华文仿宋"/>
          <w:color w:val="000000"/>
          <w:spacing w:val="20"/>
        </w:rPr>
      </w:pPr>
    </w:p>
    <w:p>
      <w:pPr>
        <w:spacing w:line="360" w:lineRule="auto"/>
        <w:rPr>
          <w:rFonts w:hint="eastAsia" w:ascii="黑体" w:eastAsia="黑体"/>
          <w:color w:val="000000"/>
          <w:spacing w:val="20"/>
        </w:rPr>
      </w:pPr>
    </w:p>
    <w:p>
      <w:pPr>
        <w:spacing w:line="360" w:lineRule="auto"/>
        <w:rPr>
          <w:rFonts w:hint="eastAsia" w:ascii="黑体" w:eastAsia="黑体"/>
          <w:color w:val="000000"/>
          <w:spacing w:val="20"/>
        </w:rPr>
      </w:pPr>
    </w:p>
    <w:p>
      <w:pPr>
        <w:spacing w:line="360" w:lineRule="auto"/>
        <w:rPr>
          <w:rFonts w:hint="eastAsia" w:ascii="黑体" w:eastAsia="黑体"/>
          <w:color w:val="000000"/>
          <w:spacing w:val="20"/>
        </w:rPr>
      </w:pPr>
    </w:p>
    <w:p>
      <w:pPr>
        <w:ind w:firstLine="1800" w:firstLineChars="500"/>
        <w:rPr>
          <w:rFonts w:hint="eastAsia" w:ascii="华文仿宋" w:eastAsia="华文仿宋"/>
          <w:color w:val="000000"/>
          <w:sz w:val="36"/>
          <w:szCs w:val="32"/>
        </w:rPr>
      </w:pPr>
      <w:r>
        <w:rPr>
          <w:rFonts w:hint="eastAsia" w:ascii="华文仿宋" w:eastAsia="华文仿宋"/>
          <w:color w:val="000000"/>
          <w:sz w:val="36"/>
          <w:szCs w:val="32"/>
        </w:rPr>
        <w:t xml:space="preserve">    </w:t>
      </w:r>
    </w:p>
    <w:p>
      <w:pPr>
        <w:jc w:val="center"/>
        <w:rPr>
          <w:rFonts w:hint="eastAsia" w:ascii="方正楷体_GBK" w:hAnsi="方正楷体_GBK" w:eastAsia="方正楷体_GBK" w:cs="方正楷体_GBK"/>
          <w:b/>
          <w:color w:val="000000"/>
          <w:spacing w:val="40"/>
          <w:sz w:val="36"/>
          <w:szCs w:val="36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spacing w:val="40"/>
          <w:sz w:val="36"/>
          <w:szCs w:val="36"/>
        </w:rPr>
        <w:t>云南省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spacing w:val="40"/>
          <w:sz w:val="36"/>
          <w:szCs w:val="36"/>
          <w:lang w:eastAsia="zh-CN"/>
        </w:rPr>
        <w:t>市场监督管理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spacing w:val="40"/>
          <w:sz w:val="36"/>
          <w:szCs w:val="36"/>
        </w:rPr>
        <w:t>局制</w:t>
      </w:r>
    </w:p>
    <w:p>
      <w:pPr>
        <w:jc w:val="center"/>
        <w:rPr>
          <w:rFonts w:hint="eastAsia" w:ascii="方正仿宋_GBK" w:eastAsia="方正仿宋_GBK"/>
          <w:b/>
          <w:color w:val="000000"/>
          <w:spacing w:val="40"/>
          <w:sz w:val="36"/>
          <w:szCs w:val="36"/>
        </w:rPr>
      </w:pPr>
    </w:p>
    <w:p>
      <w:pPr>
        <w:spacing w:after="72" w:afterLines="30" w:line="440" w:lineRule="exact"/>
        <w:jc w:val="center"/>
        <w:rPr>
          <w:rFonts w:hint="eastAsia" w:ascii="方正小标宋_GBK" w:hAnsi="宋体" w:eastAsia="方正小标宋_GBK"/>
          <w:color w:val="000000"/>
          <w:sz w:val="36"/>
          <w:szCs w:val="36"/>
        </w:rPr>
      </w:pPr>
    </w:p>
    <w:p>
      <w:pPr>
        <w:spacing w:after="72" w:afterLines="30" w:line="440" w:lineRule="exact"/>
        <w:jc w:val="center"/>
        <w:rPr>
          <w:rFonts w:hint="eastAsia" w:ascii="方正小标宋_GBK" w:hAnsi="宋体" w:eastAsia="方正小标宋_GBK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填  报  说  明</w:t>
      </w:r>
    </w:p>
    <w:p>
      <w:pPr>
        <w:snapToGrid w:val="0"/>
        <w:spacing w:line="400" w:lineRule="exact"/>
        <w:ind w:firstLine="488" w:firstLineChars="200"/>
        <w:rPr>
          <w:rFonts w:hint="eastAsia"/>
          <w:snapToGrid w:val="0"/>
          <w:spacing w:val="2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8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  <w:lang w:eastAsia="zh-CN"/>
        </w:rPr>
        <w:t>申报单位</w:t>
      </w:r>
      <w:r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  <w:lang w:val="en-US" w:eastAsia="zh-CN"/>
        </w:rPr>
        <w:t>应</w:t>
      </w:r>
      <w:r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</w:rPr>
        <w:t>如实填报</w:t>
      </w:r>
      <w:r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  <w:lang w:eastAsia="zh-CN"/>
        </w:rPr>
        <w:t>，且</w:t>
      </w:r>
      <w:r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</w:rPr>
        <w:t>文字简洁，数据准确</w:t>
      </w:r>
      <w:r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8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</w:rPr>
        <w:t>表内栏目不</w:t>
      </w:r>
      <w:r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  <w:lang w:eastAsia="zh-CN"/>
        </w:rPr>
        <w:t>要</w:t>
      </w:r>
      <w:r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</w:rPr>
        <w:t>空缺，无内容填“0”</w:t>
      </w:r>
      <w:r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涉及到金额的均以人民币“万元”为计算单位，小数点后保留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2位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主营业务收入2000万元以上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（含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2000万元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的企业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，为此表定义的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规上企业。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主营业务收入低于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2000万元的，为此表定义的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中小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8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  <w:lang w:val="en-US" w:eastAsia="zh-CN"/>
        </w:rPr>
        <w:t>3.T年为申报当年，T-1年</w:t>
      </w:r>
      <w:r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  <w:lang w:eastAsia="zh-CN"/>
        </w:rPr>
        <w:t>为申报当年的前</w:t>
      </w:r>
      <w:r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  <w:lang w:eastAsia="zh-CN"/>
        </w:rPr>
        <w:t>年，</w:t>
      </w:r>
      <w:r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  <w:lang w:val="en-US" w:eastAsia="zh-CN"/>
        </w:rPr>
        <w:t>依此类推。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资产负债率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=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负债总额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/资产总额×100%。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5.纳税额为增值税和所得税之和。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知识产权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管理部门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填写本企业主管知识产权的部门名称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知识产权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经费投入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应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包括专利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商标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等知识产权的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申请、维持、代理、许可、信息化建设、维权、奖酬、宣传培训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、人员工资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等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费用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8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</w:rPr>
        <w:t>专利转化</w:t>
      </w:r>
      <w:r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  <w:lang w:eastAsia="zh-CN"/>
        </w:rPr>
        <w:t>运用情况</w:t>
      </w:r>
      <w:r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</w:rPr>
        <w:t>：包括专利自主实施、许可实施</w:t>
      </w:r>
      <w:r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  <w:lang w:eastAsia="zh-CN"/>
        </w:rPr>
        <w:t>、质押登记等</w:t>
      </w:r>
      <w:r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知识产权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宣传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培训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应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包括各级知识产权部门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、行业协会组织的线上线下培训，以及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企业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自己组织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的知识产权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线上线下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Cs/>
          <w:color w:val="000000"/>
          <w:sz w:val="28"/>
          <w:szCs w:val="28"/>
        </w:rPr>
      </w:pPr>
    </w:p>
    <w:p>
      <w:pPr>
        <w:rPr>
          <w:rFonts w:hint="eastAsia" w:ascii="方正黑体_GBK" w:eastAsia="方正黑体_GBK"/>
          <w:bCs/>
          <w:color w:val="000000"/>
          <w:sz w:val="28"/>
        </w:rPr>
      </w:pPr>
      <w:r>
        <w:rPr>
          <w:rFonts w:hint="eastAsia" w:ascii="方正黑体_GBK" w:eastAsia="方正黑体_GBK"/>
          <w:bCs/>
          <w:color w:val="000000"/>
          <w:sz w:val="28"/>
        </w:rPr>
        <w:t>一、基本情况</w:t>
      </w:r>
    </w:p>
    <w:tbl>
      <w:tblPr>
        <w:tblStyle w:val="3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61"/>
        <w:gridCol w:w="960"/>
        <w:gridCol w:w="827"/>
        <w:gridCol w:w="629"/>
        <w:gridCol w:w="902"/>
        <w:gridCol w:w="1376"/>
        <w:gridCol w:w="1022"/>
        <w:gridCol w:w="1288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</w:trPr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  <w:lang w:eastAsia="zh-CN"/>
              </w:rPr>
              <w:t>企业名</w:t>
            </w:r>
            <w:r>
              <w:rPr>
                <w:rFonts w:hint="eastAsia" w:hAnsi="宋体" w:cs="宋体"/>
                <w:kern w:val="0"/>
                <w:sz w:val="24"/>
              </w:rPr>
              <w:t>称</w:t>
            </w:r>
          </w:p>
        </w:tc>
        <w:tc>
          <w:tcPr>
            <w:tcW w:w="785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</w:trPr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  <w:lang w:eastAsia="zh-CN"/>
              </w:rPr>
              <w:t>单位住址</w:t>
            </w:r>
          </w:p>
        </w:tc>
        <w:tc>
          <w:tcPr>
            <w:tcW w:w="785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</w:trPr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法定代表人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lang w:eastAsia="zh-CN"/>
              </w:rPr>
              <w:t>办公电话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  <w:lang w:eastAsia="zh-CN"/>
              </w:rPr>
              <w:t>移动电话</w:t>
            </w:r>
          </w:p>
        </w:tc>
        <w:tc>
          <w:tcPr>
            <w:tcW w:w="21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</w:trPr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</w:rPr>
              <w:t>注册</w:t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地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</w:rPr>
              <w:t>注册</w:t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ind w:firstLine="720" w:firstLineChars="300"/>
              <w:jc w:val="both"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lang w:eastAsia="zh-CN"/>
              </w:rPr>
              <w:t>注册资金</w:t>
            </w:r>
          </w:p>
        </w:tc>
        <w:tc>
          <w:tcPr>
            <w:tcW w:w="21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</w:trPr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注册登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记类型</w:t>
            </w:r>
          </w:p>
        </w:tc>
        <w:tc>
          <w:tcPr>
            <w:tcW w:w="7859" w:type="dxa"/>
            <w:gridSpan w:val="8"/>
            <w:noWrap w:val="0"/>
            <w:vAlign w:val="center"/>
          </w:tcPr>
          <w:p>
            <w:pPr>
              <w:ind w:firstLine="240" w:firstLineChars="10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□国有企业      □</w:t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民</w:t>
            </w:r>
            <w:r>
              <w:rPr>
                <w:rFonts w:hint="eastAsia" w:hAnsi="宋体" w:cs="宋体"/>
                <w:kern w:val="0"/>
                <w:sz w:val="24"/>
              </w:rPr>
              <w:t>营企业　</w:t>
            </w: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kern w:val="0"/>
                <w:sz w:val="24"/>
              </w:rPr>
              <w:t>□有限责任公司　</w:t>
            </w: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kern w:val="0"/>
                <w:sz w:val="24"/>
              </w:rPr>
              <w:t xml:space="preserve">□股份有限公司 </w:t>
            </w:r>
          </w:p>
          <w:p>
            <w:pPr>
              <w:ind w:firstLine="240" w:firstLineChars="10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□港澳台投企业</w:t>
            </w: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kern w:val="0"/>
                <w:sz w:val="24"/>
              </w:rPr>
              <w:t xml:space="preserve">□外资企业  </w:t>
            </w: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kern w:val="0"/>
                <w:sz w:val="24"/>
              </w:rPr>
              <w:t>□其他企业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</w:trPr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企业类别</w:t>
            </w:r>
          </w:p>
        </w:tc>
        <w:tc>
          <w:tcPr>
            <w:tcW w:w="7859" w:type="dxa"/>
            <w:gridSpan w:val="8"/>
            <w:noWrap w:val="0"/>
            <w:vAlign w:val="center"/>
          </w:tcPr>
          <w:p>
            <w:pPr>
              <w:ind w:firstLine="240" w:firstLineChars="10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高新技术企业</w:t>
            </w: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hAnsi="宋体" w:cs="宋体"/>
                <w:kern w:val="0"/>
                <w:sz w:val="24"/>
              </w:rPr>
              <w:t xml:space="preserve">规上企业 </w:t>
            </w: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中小</w:t>
            </w:r>
            <w:r>
              <w:rPr>
                <w:rFonts w:hint="eastAsia" w:hAnsi="宋体" w:cs="宋体"/>
                <w:kern w:val="0"/>
                <w:sz w:val="24"/>
              </w:rPr>
              <w:t>企业</w:t>
            </w: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color w:val="auto"/>
                <w:kern w:val="0"/>
                <w:sz w:val="24"/>
              </w:rPr>
              <w:sym w:font="Wingdings 2" w:char="00A3"/>
            </w:r>
            <w:r>
              <w:rPr>
                <w:rFonts w:hint="eastAsia" w:hAnsi="宋体" w:cs="宋体"/>
                <w:color w:val="auto"/>
                <w:kern w:val="0"/>
                <w:sz w:val="24"/>
                <w:lang w:eastAsia="zh-CN"/>
              </w:rPr>
              <w:t>小微企业</w:t>
            </w:r>
            <w:r>
              <w:rPr>
                <w:rFonts w:hint="eastAsia" w:hAnsi="宋体" w:cs="宋体"/>
                <w:color w:val="C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5" w:hRule="exact"/>
        </w:trPr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产业领域</w:t>
            </w:r>
          </w:p>
        </w:tc>
        <w:tc>
          <w:tcPr>
            <w:tcW w:w="7859" w:type="dxa"/>
            <w:gridSpan w:val="8"/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生物</w:t>
            </w:r>
            <w:r>
              <w:rPr>
                <w:rFonts w:hint="eastAsia"/>
                <w:color w:val="000000"/>
                <w:sz w:val="24"/>
                <w:lang w:eastAsia="zh-CN"/>
              </w:rPr>
              <w:t>医药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  <w:lang w:eastAsia="zh-CN"/>
              </w:rPr>
              <w:t>先进制造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hAnsi="宋体" w:cs="宋体"/>
                <w:kern w:val="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  <w:lang w:eastAsia="zh-CN"/>
              </w:rPr>
              <w:t>现代农业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  <w:lang w:eastAsia="zh-CN"/>
              </w:rPr>
              <w:t>现代物流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</w:t>
            </w:r>
          </w:p>
          <w:p>
            <w:pPr>
              <w:rPr>
                <w:rFonts w:hint="eastAsia" w:hAnsi="宋体" w:cs="宋体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kern w:val="0"/>
                <w:sz w:val="24"/>
              </w:rPr>
              <w:t>□</w:t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绿色</w:t>
            </w:r>
            <w:r>
              <w:rPr>
                <w:rFonts w:hint="eastAsia" w:hAnsi="宋体" w:cs="宋体"/>
                <w:kern w:val="0"/>
                <w:sz w:val="24"/>
              </w:rPr>
              <w:t>能源</w:t>
            </w: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环保</w:t>
            </w:r>
            <w:r>
              <w:rPr>
                <w:rFonts w:hint="eastAsia"/>
                <w:color w:val="000000"/>
                <w:sz w:val="24"/>
                <w:lang w:eastAsia="zh-CN"/>
              </w:rPr>
              <w:t>产业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hAnsi="宋体" w:cs="宋体"/>
                <w:kern w:val="0"/>
                <w:sz w:val="24"/>
              </w:rPr>
              <w:t>□</w:t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健康服务</w:t>
            </w: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4"/>
              </w:rPr>
              <w:t>□</w:t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数字经济</w:t>
            </w:r>
            <w:bookmarkStart w:id="0" w:name="_GoBack"/>
            <w:bookmarkEnd w:id="0"/>
          </w:p>
          <w:p>
            <w:pPr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kern w:val="0"/>
                <w:sz w:val="24"/>
              </w:rPr>
              <w:t>□</w:t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文化旅游</w:t>
            </w: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4"/>
              </w:rPr>
              <w:t>□</w:t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金融服务</w:t>
            </w: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hAnsi="宋体" w:cs="宋体"/>
                <w:kern w:val="0"/>
                <w:sz w:val="24"/>
              </w:rPr>
              <w:t>□新材料</w:t>
            </w: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hAnsi="宋体" w:cs="宋体"/>
                <w:kern w:val="0"/>
                <w:sz w:val="24"/>
              </w:rPr>
              <w:t>□</w:t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02" w:hRule="exact"/>
        </w:trPr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研发中心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建设情况</w:t>
            </w:r>
          </w:p>
        </w:tc>
        <w:tc>
          <w:tcPr>
            <w:tcW w:w="3318" w:type="dxa"/>
            <w:gridSpan w:val="4"/>
            <w:noWrap w:val="0"/>
            <w:vAlign w:val="center"/>
          </w:tcPr>
          <w:p>
            <w:pPr>
              <w:ind w:left="2" w:firstLine="114" w:firstLineChars="50"/>
              <w:rPr>
                <w:rFonts w:hint="eastAsia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  <w:sz w:val="24"/>
              </w:rPr>
              <w:t>□建立了工程技术中心</w:t>
            </w:r>
          </w:p>
          <w:p>
            <w:pPr>
              <w:ind w:firstLine="114" w:firstLineChars="50"/>
              <w:rPr>
                <w:rFonts w:hint="eastAsia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  <w:sz w:val="24"/>
              </w:rPr>
              <w:t>□建立了工程技术研究中心</w:t>
            </w:r>
          </w:p>
          <w:p>
            <w:pPr>
              <w:ind w:firstLine="114" w:firstLineChars="5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pacing w:val="-6"/>
                <w:sz w:val="24"/>
              </w:rPr>
              <w:t>□建立了企业技术中心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高新技术企业认定时间</w:t>
            </w:r>
          </w:p>
        </w:tc>
        <w:tc>
          <w:tcPr>
            <w:tcW w:w="3165" w:type="dxa"/>
            <w:gridSpan w:val="3"/>
            <w:noWrap w:val="0"/>
            <w:vAlign w:val="center"/>
          </w:tcPr>
          <w:p>
            <w:pPr>
              <w:ind w:firstLine="1680" w:firstLineChars="700"/>
              <w:rPr>
                <w:rFonts w:hint="eastAsia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7" w:hRule="exact"/>
        </w:trPr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人力</w:t>
            </w:r>
            <w:r>
              <w:rPr>
                <w:rFonts w:hint="eastAsia"/>
                <w:color w:val="000000"/>
                <w:sz w:val="24"/>
                <w:lang w:eastAsia="zh-CN"/>
              </w:rPr>
              <w:t>构成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职工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总</w:t>
            </w:r>
            <w:r>
              <w:rPr>
                <w:rFonts w:hint="eastAsia"/>
                <w:color w:val="000000"/>
                <w:sz w:val="24"/>
              </w:rPr>
              <w:t>数</w:t>
            </w:r>
          </w:p>
        </w:tc>
        <w:tc>
          <w:tcPr>
            <w:tcW w:w="23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研发人员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数量</w:t>
            </w:r>
          </w:p>
        </w:tc>
        <w:tc>
          <w:tcPr>
            <w:tcW w:w="31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exact"/>
        </w:trPr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经济指标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年度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数值</w:t>
            </w:r>
            <w:r>
              <w:rPr>
                <w:rFonts w:hint="eastAsia" w:hAnsi="宋体"/>
                <w:color w:val="000000"/>
                <w:sz w:val="24"/>
              </w:rPr>
              <w:t>（万元）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增长</w:t>
            </w:r>
            <w:r>
              <w:rPr>
                <w:rFonts w:hint="eastAsia"/>
                <w:color w:val="000000"/>
                <w:sz w:val="24"/>
                <w:lang w:eastAsia="zh-CN"/>
              </w:rPr>
              <w:t>率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经济指标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年度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数值</w:t>
            </w:r>
            <w:r>
              <w:rPr>
                <w:rFonts w:hint="eastAsia" w:hAnsi="宋体"/>
                <w:color w:val="000000"/>
                <w:sz w:val="24"/>
              </w:rPr>
              <w:t>（万元）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增长</w:t>
            </w:r>
            <w:r>
              <w:rPr>
                <w:rFonts w:hint="eastAsia"/>
                <w:color w:val="000000"/>
                <w:sz w:val="24"/>
                <w:lang w:eastAsia="zh-CN"/>
              </w:rPr>
              <w:t>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exact"/>
        </w:trPr>
        <w:tc>
          <w:tcPr>
            <w:tcW w:w="13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hAnsi="宋体"/>
                <w:color w:val="000000"/>
                <w:sz w:val="24"/>
              </w:rPr>
              <w:t>资产</w:t>
            </w:r>
            <w:r>
              <w:rPr>
                <w:rFonts w:hint="eastAsia" w:hAnsi="宋体"/>
                <w:color w:val="000000"/>
                <w:sz w:val="24"/>
                <w:lang w:eastAsia="zh-CN"/>
              </w:rPr>
              <w:t>总额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T-2</w:t>
            </w:r>
            <w:r>
              <w:rPr>
                <w:rFonts w:hint="eastAsia" w:hAnsi="宋体"/>
                <w:color w:val="000000"/>
                <w:sz w:val="24"/>
              </w:rPr>
              <w:t>年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902" w:type="dxa"/>
            <w:vMerge w:val="restart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3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hAnsi="宋体"/>
                <w:color w:val="000000"/>
                <w:sz w:val="24"/>
              </w:rPr>
              <w:t>资产负债率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T-2</w:t>
            </w:r>
            <w:r>
              <w:rPr>
                <w:rFonts w:hint="eastAsia" w:hAnsi="宋体"/>
                <w:color w:val="000000"/>
                <w:sz w:val="24"/>
              </w:rPr>
              <w:t>年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　　　</w:t>
            </w: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宋体"/>
                <w:color w:val="000000"/>
                <w:sz w:val="24"/>
              </w:rPr>
              <w:t>%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exact"/>
        </w:trPr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T-1</w:t>
            </w:r>
            <w:r>
              <w:rPr>
                <w:rFonts w:hint="eastAsia" w:hAnsi="宋体"/>
                <w:color w:val="000000"/>
                <w:sz w:val="24"/>
              </w:rPr>
              <w:t>年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3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T-1</w:t>
            </w:r>
            <w:r>
              <w:rPr>
                <w:rFonts w:hint="eastAsia" w:hAnsi="宋体"/>
                <w:color w:val="000000"/>
                <w:sz w:val="24"/>
              </w:rPr>
              <w:t>年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　　　</w:t>
            </w: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宋体"/>
                <w:color w:val="000000"/>
                <w:sz w:val="24"/>
              </w:rPr>
              <w:t>%</w:t>
            </w: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exact"/>
        </w:trPr>
        <w:tc>
          <w:tcPr>
            <w:tcW w:w="13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宋体"/>
                <w:color w:val="000000"/>
                <w:sz w:val="24"/>
                <w:lang w:eastAsia="zh-CN"/>
              </w:rPr>
              <w:t>营业收入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T-2</w:t>
            </w:r>
            <w:r>
              <w:rPr>
                <w:rFonts w:hint="eastAsia" w:hAnsi="宋体"/>
                <w:color w:val="000000"/>
                <w:sz w:val="24"/>
              </w:rPr>
              <w:t>年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902" w:type="dxa"/>
            <w:vMerge w:val="restart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3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hAnsi="宋体"/>
                <w:color w:val="000000"/>
                <w:sz w:val="24"/>
              </w:rPr>
              <w:t>专利产品</w:t>
            </w: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宋体"/>
                <w:color w:val="000000"/>
                <w:sz w:val="24"/>
                <w:lang w:eastAsia="zh-CN"/>
              </w:rPr>
              <w:t>专利技术</w:t>
            </w: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宋体"/>
                <w:color w:val="000000"/>
                <w:sz w:val="24"/>
                <w:lang w:eastAsia="zh-CN"/>
              </w:rPr>
              <w:t>营业收入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T-2</w:t>
            </w:r>
            <w:r>
              <w:rPr>
                <w:rFonts w:hint="eastAsia" w:hAnsi="宋体"/>
                <w:color w:val="000000"/>
                <w:sz w:val="24"/>
              </w:rPr>
              <w:t>年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exact"/>
        </w:trPr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T-1</w:t>
            </w:r>
            <w:r>
              <w:rPr>
                <w:rFonts w:hint="eastAsia" w:hAnsi="宋体"/>
                <w:color w:val="000000"/>
                <w:sz w:val="24"/>
              </w:rPr>
              <w:t>年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3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T-1</w:t>
            </w:r>
            <w:r>
              <w:rPr>
                <w:rFonts w:hint="eastAsia" w:hAnsi="宋体"/>
                <w:color w:val="000000"/>
                <w:sz w:val="24"/>
              </w:rPr>
              <w:t>年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exact"/>
        </w:trPr>
        <w:tc>
          <w:tcPr>
            <w:tcW w:w="13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eastAsia="zh-CN"/>
              </w:rPr>
              <w:t>纳税</w:t>
            </w:r>
            <w:r>
              <w:rPr>
                <w:rFonts w:hint="eastAsia" w:hAnsi="宋体"/>
                <w:color w:val="000000"/>
                <w:sz w:val="24"/>
              </w:rPr>
              <w:t>额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T-2</w:t>
            </w:r>
            <w:r>
              <w:rPr>
                <w:rFonts w:hint="eastAsia" w:hAnsi="宋体"/>
                <w:color w:val="000000"/>
                <w:sz w:val="24"/>
              </w:rPr>
              <w:t>年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902" w:type="dxa"/>
            <w:vMerge w:val="restart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3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eastAsia="zh-CN"/>
              </w:rPr>
              <w:t>总</w:t>
            </w:r>
            <w:r>
              <w:rPr>
                <w:rFonts w:hint="eastAsia" w:hAnsi="宋体"/>
                <w:color w:val="000000"/>
                <w:sz w:val="24"/>
              </w:rPr>
              <w:t>利润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T-2</w:t>
            </w:r>
            <w:r>
              <w:rPr>
                <w:rFonts w:hint="eastAsia" w:hAnsi="宋体"/>
                <w:color w:val="000000"/>
                <w:sz w:val="24"/>
              </w:rPr>
              <w:t>年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exact"/>
        </w:trPr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T-1</w:t>
            </w:r>
            <w:r>
              <w:rPr>
                <w:rFonts w:hint="eastAsia" w:hAnsi="宋体"/>
                <w:color w:val="000000"/>
                <w:sz w:val="24"/>
              </w:rPr>
              <w:t>年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3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T-1</w:t>
            </w:r>
            <w:r>
              <w:rPr>
                <w:rFonts w:hint="eastAsia" w:hAnsi="宋体"/>
                <w:color w:val="000000"/>
                <w:sz w:val="24"/>
              </w:rPr>
              <w:t>年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exact"/>
        </w:trPr>
        <w:tc>
          <w:tcPr>
            <w:tcW w:w="13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研发经费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投入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T-2</w:t>
            </w:r>
            <w:r>
              <w:rPr>
                <w:rFonts w:hint="eastAsia" w:hAnsi="宋体"/>
                <w:color w:val="000000"/>
                <w:sz w:val="24"/>
              </w:rPr>
              <w:t>年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902" w:type="dxa"/>
            <w:vMerge w:val="restart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3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color w:val="000000"/>
                <w:sz w:val="24"/>
                <w:lang w:eastAsia="zh-CN"/>
              </w:rPr>
            </w:pPr>
            <w:r>
              <w:rPr>
                <w:rFonts w:hint="eastAsia" w:hAnsi="宋体"/>
                <w:color w:val="000000"/>
                <w:sz w:val="24"/>
                <w:lang w:eastAsia="zh-CN"/>
              </w:rPr>
              <w:t>知识产权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eastAsia="zh-CN"/>
              </w:rPr>
              <w:t>经费投入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T-2</w:t>
            </w:r>
            <w:r>
              <w:rPr>
                <w:rFonts w:hint="eastAsia" w:hAnsi="宋体"/>
                <w:color w:val="000000"/>
                <w:sz w:val="24"/>
              </w:rPr>
              <w:t>年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exact"/>
        </w:trPr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T-1</w:t>
            </w:r>
            <w:r>
              <w:rPr>
                <w:rFonts w:hint="eastAsia" w:hAnsi="宋体"/>
                <w:color w:val="000000"/>
                <w:sz w:val="24"/>
              </w:rPr>
              <w:t>年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3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T-1</w:t>
            </w:r>
            <w:r>
              <w:rPr>
                <w:rFonts w:hint="eastAsia" w:hAnsi="宋体"/>
                <w:color w:val="000000"/>
                <w:sz w:val="24"/>
              </w:rPr>
              <w:t>年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</w:tr>
    </w:tbl>
    <w:p>
      <w:pPr>
        <w:rPr>
          <w:rFonts w:hint="eastAsia" w:ascii="方正黑体_GBK" w:eastAsia="方正黑体_GBK"/>
          <w:bCs/>
          <w:color w:val="000000"/>
          <w:sz w:val="28"/>
        </w:rPr>
      </w:pPr>
      <w:r>
        <w:rPr>
          <w:rFonts w:hint="eastAsia" w:ascii="方正黑体_GBK" w:eastAsia="方正黑体_GBK"/>
          <w:bCs/>
          <w:color w:val="000000"/>
          <w:sz w:val="28"/>
        </w:rPr>
        <w:t>二、知识产权工作情况</w:t>
      </w:r>
    </w:p>
    <w:tbl>
      <w:tblPr>
        <w:tblStyle w:val="3"/>
        <w:tblW w:w="9249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6"/>
        <w:gridCol w:w="2"/>
        <w:gridCol w:w="1305"/>
        <w:gridCol w:w="1758"/>
        <w:gridCol w:w="1389"/>
        <w:gridCol w:w="1533"/>
        <w:gridCol w:w="1043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exac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知识产权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  <w:lang w:eastAsia="zh-CN"/>
              </w:rPr>
              <w:t>部门名称</w:t>
            </w:r>
          </w:p>
        </w:tc>
        <w:tc>
          <w:tcPr>
            <w:tcW w:w="306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专职人数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兼职</w:t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人</w:t>
            </w:r>
            <w:r>
              <w:rPr>
                <w:rFonts w:hint="eastAsia" w:hAnsi="宋体" w:cs="宋体"/>
                <w:kern w:val="0"/>
                <w:sz w:val="24"/>
              </w:rPr>
              <w:t>数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exac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lang w:eastAsia="zh-CN"/>
              </w:rPr>
              <w:t>负责人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120" w:firstLineChars="50"/>
              <w:jc w:val="left"/>
              <w:rPr>
                <w:rFonts w:hint="eastAsia"/>
                <w:color w:val="000000"/>
                <w:spacing w:val="-6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 xml:space="preserve">    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lang w:eastAsia="zh-CN"/>
              </w:rPr>
              <w:t>职务</w:t>
            </w: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职称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120" w:firstLineChars="50"/>
              <w:jc w:val="left"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120" w:firstLineChars="50"/>
              <w:jc w:val="center"/>
              <w:textAlignment w:val="auto"/>
              <w:rPr>
                <w:rFonts w:hint="default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4"/>
                <w:lang w:eastAsia="zh-CN"/>
              </w:rPr>
              <w:t>移动电话</w:t>
            </w: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120" w:firstLineChars="50"/>
              <w:jc w:val="left"/>
              <w:rPr>
                <w:rFonts w:hint="eastAsia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exac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lang w:eastAsia="zh-CN"/>
              </w:rPr>
              <w:t>联系人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lang w:eastAsia="zh-CN"/>
              </w:rPr>
              <w:t>职务</w:t>
            </w: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职称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120" w:firstLineChars="50"/>
              <w:jc w:val="center"/>
              <w:textAlignment w:val="auto"/>
              <w:rPr>
                <w:rFonts w:hint="eastAsia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lang w:eastAsia="zh-CN"/>
              </w:rPr>
              <w:t>移动电话</w:t>
            </w: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5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hAnsi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exact"/>
        </w:trPr>
        <w:tc>
          <w:tcPr>
            <w:tcW w:w="130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lang w:eastAsia="zh-CN"/>
              </w:rPr>
              <w:t>历年</w:t>
            </w:r>
            <w:r>
              <w:rPr>
                <w:rFonts w:hint="eastAsia" w:hAnsi="宋体" w:cs="宋体"/>
                <w:kern w:val="0"/>
                <w:sz w:val="24"/>
              </w:rPr>
              <w:t>累计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知识产权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  <w:lang w:eastAsia="zh-CN"/>
              </w:rPr>
              <w:t>拥有</w:t>
            </w:r>
            <w:r>
              <w:rPr>
                <w:rFonts w:hint="eastAsia" w:hAnsi="宋体" w:cs="宋体"/>
                <w:kern w:val="0"/>
                <w:sz w:val="24"/>
              </w:rPr>
              <w:t>数</w:t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lang w:eastAsia="zh-CN"/>
              </w:rPr>
              <w:t>发</w:t>
            </w:r>
            <w:r>
              <w:rPr>
                <w:rFonts w:hint="eastAsia" w:hAnsi="宋体" w:cs="宋体"/>
                <w:kern w:val="0"/>
                <w:sz w:val="24"/>
              </w:rPr>
              <w:t>明</w:t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专利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实用新型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外观设计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exact"/>
        </w:trPr>
        <w:tc>
          <w:tcPr>
            <w:tcW w:w="130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驰名商标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29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lang w:eastAsia="zh-CN"/>
              </w:rPr>
              <w:t>马德里等国际商标注册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exact"/>
        </w:trPr>
        <w:tc>
          <w:tcPr>
            <w:tcW w:w="130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lang w:eastAsia="zh-CN"/>
              </w:rPr>
              <w:t>注册商标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29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  <w:lang w:eastAsia="zh-CN"/>
              </w:rPr>
              <w:t>著作权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exact"/>
        </w:trPr>
        <w:tc>
          <w:tcPr>
            <w:tcW w:w="130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lang w:eastAsia="zh-CN"/>
              </w:rPr>
              <w:t>其他</w:t>
            </w:r>
          </w:p>
        </w:tc>
        <w:tc>
          <w:tcPr>
            <w:tcW w:w="663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exact"/>
        </w:trPr>
        <w:tc>
          <w:tcPr>
            <w:tcW w:w="130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专利申请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  <w:lang w:eastAsia="zh-CN"/>
              </w:rPr>
              <w:t>数</w:t>
            </w:r>
            <w:r>
              <w:rPr>
                <w:rFonts w:hint="eastAsia" w:hAnsi="宋体" w:cs="宋体"/>
                <w:kern w:val="0"/>
                <w:sz w:val="24"/>
              </w:rPr>
              <w:t>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T-2</w:t>
            </w:r>
            <w:r>
              <w:rPr>
                <w:rFonts w:hint="eastAsia" w:hAnsi="宋体"/>
                <w:color w:val="000000"/>
                <w:sz w:val="24"/>
              </w:rPr>
              <w:t>年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13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  <w:lang w:eastAsia="zh-CN"/>
              </w:rPr>
              <w:t>专利</w:t>
            </w:r>
            <w:r>
              <w:rPr>
                <w:rFonts w:hint="eastAsia" w:hAnsi="宋体" w:cs="宋体"/>
                <w:kern w:val="0"/>
                <w:sz w:val="24"/>
              </w:rPr>
              <w:t>授权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  <w:lang w:eastAsia="zh-CN"/>
              </w:rPr>
              <w:t>数</w:t>
            </w:r>
            <w:r>
              <w:rPr>
                <w:rFonts w:hint="eastAsia" w:hAnsi="宋体" w:cs="宋体"/>
                <w:kern w:val="0"/>
                <w:sz w:val="24"/>
              </w:rPr>
              <w:t>量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T-2</w:t>
            </w:r>
            <w:r>
              <w:rPr>
                <w:rFonts w:hint="eastAsia" w:hAnsi="宋体"/>
                <w:color w:val="000000"/>
                <w:sz w:val="24"/>
              </w:rPr>
              <w:t>年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exact"/>
        </w:trPr>
        <w:tc>
          <w:tcPr>
            <w:tcW w:w="130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T-1</w:t>
            </w:r>
            <w:r>
              <w:rPr>
                <w:rFonts w:hint="eastAsia" w:hAnsi="宋体"/>
                <w:color w:val="000000"/>
                <w:sz w:val="24"/>
              </w:rPr>
              <w:t>年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13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T-1</w:t>
            </w:r>
            <w:r>
              <w:rPr>
                <w:rFonts w:hint="eastAsia" w:hAnsi="宋体"/>
                <w:color w:val="000000"/>
                <w:sz w:val="24"/>
              </w:rPr>
              <w:t>年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exact"/>
        </w:trPr>
        <w:tc>
          <w:tcPr>
            <w:tcW w:w="130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发明专利</w:t>
            </w: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kern w:val="0"/>
                <w:sz w:val="24"/>
              </w:rPr>
              <w:t>申请</w:t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数</w:t>
            </w:r>
            <w:r>
              <w:rPr>
                <w:rFonts w:hint="eastAsia" w:hAnsi="宋体" w:cs="宋体"/>
                <w:kern w:val="0"/>
                <w:sz w:val="24"/>
              </w:rPr>
              <w:t>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T-2</w:t>
            </w:r>
            <w:r>
              <w:rPr>
                <w:rFonts w:hint="eastAsia" w:hAnsi="宋体"/>
                <w:color w:val="000000"/>
                <w:sz w:val="24"/>
              </w:rPr>
              <w:t>年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13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发明专利</w:t>
            </w: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kern w:val="0"/>
                <w:sz w:val="24"/>
              </w:rPr>
              <w:t>授权</w:t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数</w:t>
            </w:r>
            <w:r>
              <w:rPr>
                <w:rFonts w:hint="eastAsia" w:hAnsi="宋体" w:cs="宋体"/>
                <w:kern w:val="0"/>
                <w:sz w:val="24"/>
              </w:rPr>
              <w:t>量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T-2</w:t>
            </w:r>
            <w:r>
              <w:rPr>
                <w:rFonts w:hint="eastAsia" w:hAnsi="宋体"/>
                <w:color w:val="000000"/>
                <w:sz w:val="24"/>
              </w:rPr>
              <w:t>年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exact"/>
        </w:trPr>
        <w:tc>
          <w:tcPr>
            <w:tcW w:w="130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T-1</w:t>
            </w:r>
            <w:r>
              <w:rPr>
                <w:rFonts w:hint="eastAsia" w:hAnsi="宋体"/>
                <w:color w:val="000000"/>
                <w:sz w:val="24"/>
              </w:rPr>
              <w:t>年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13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T-1</w:t>
            </w:r>
            <w:r>
              <w:rPr>
                <w:rFonts w:hint="eastAsia" w:hAnsi="宋体"/>
                <w:color w:val="000000"/>
                <w:sz w:val="24"/>
              </w:rPr>
              <w:t>年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37" w:hRule="exac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专利转化</w:t>
            </w: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 xml:space="preserve"> 运用情况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T-1</w:t>
            </w:r>
            <w:r>
              <w:rPr>
                <w:rFonts w:hint="eastAsia" w:hAnsi="宋体"/>
                <w:color w:val="000000"/>
                <w:sz w:val="24"/>
              </w:rPr>
              <w:t>年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专利转化</w:t>
            </w: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运用</w:t>
            </w:r>
            <w:r>
              <w:rPr>
                <w:rFonts w:hint="eastAsia" w:hAnsi="宋体" w:cs="宋体"/>
                <w:kern w:val="0"/>
                <w:sz w:val="24"/>
              </w:rPr>
              <w:t>率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T-1</w:t>
            </w:r>
            <w:r>
              <w:rPr>
                <w:rFonts w:hint="eastAsia" w:hAnsi="宋体"/>
                <w:color w:val="000000"/>
                <w:sz w:val="24"/>
              </w:rPr>
              <w:t>年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66" w:hRule="atLeast"/>
        </w:trPr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lang w:eastAsia="zh-CN"/>
              </w:rPr>
              <w:t>知识产权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lang w:eastAsia="zh-CN"/>
              </w:rPr>
              <w:t>信息运用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情况</w:t>
            </w:r>
          </w:p>
        </w:tc>
        <w:tc>
          <w:tcPr>
            <w:tcW w:w="794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简述企业是否建立知识产权信息数据库，企业运用专利信息做了哪些工作，取得哪些成效？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85" w:hRule="atLeast"/>
        </w:trPr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lang w:eastAsia="zh-CN"/>
              </w:rPr>
              <w:t>核心技术</w:t>
            </w: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kern w:val="0"/>
                <w:sz w:val="24"/>
              </w:rPr>
              <w:t>专利</w:t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申请</w:t>
            </w: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授权</w:t>
            </w:r>
            <w:r>
              <w:rPr>
                <w:rFonts w:hint="eastAsia" w:hAnsi="宋体" w:cs="宋体"/>
                <w:kern w:val="0"/>
                <w:sz w:val="24"/>
              </w:rPr>
              <w:t>情况</w:t>
            </w:r>
          </w:p>
        </w:tc>
        <w:tc>
          <w:tcPr>
            <w:tcW w:w="794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lang w:eastAsia="zh-CN"/>
              </w:rPr>
              <w:t>简述企业对核心、关键技术进行专利申请和授权情况。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22" w:hRule="exact"/>
        </w:trPr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lang w:eastAsia="zh-CN"/>
              </w:rPr>
              <w:t>知识产权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</w:rPr>
              <w:t>人才培养</w:t>
            </w: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宣传培训　　情况</w:t>
            </w:r>
          </w:p>
        </w:tc>
        <w:tc>
          <w:tcPr>
            <w:tcW w:w="7943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简述开展知识产权人才培养和宣传培训的情况。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22" w:hRule="exact"/>
        </w:trPr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知识产权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  <w:lang w:eastAsia="zh-CN"/>
              </w:rPr>
              <w:t>维权</w:t>
            </w:r>
            <w:r>
              <w:rPr>
                <w:rFonts w:hint="eastAsia" w:hAnsi="宋体" w:cs="宋体"/>
                <w:kern w:val="0"/>
                <w:sz w:val="24"/>
              </w:rPr>
              <w:t>保护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  <w:lang w:eastAsia="zh-CN"/>
              </w:rPr>
              <w:t>预警</w:t>
            </w:r>
            <w:r>
              <w:rPr>
                <w:rFonts w:hint="eastAsia" w:hAnsi="宋体" w:cs="宋体"/>
                <w:kern w:val="0"/>
                <w:sz w:val="24"/>
              </w:rPr>
              <w:t>情况</w:t>
            </w:r>
          </w:p>
        </w:tc>
        <w:tc>
          <w:tcPr>
            <w:tcW w:w="794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简述有无知识产权侵权或被侵权事件，你单位是如何维权的？你单位在防范知识产权风险上做了哪些工作？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22" w:hRule="exact"/>
        </w:trPr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知识产权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  <w:lang w:eastAsia="zh-CN"/>
              </w:rPr>
              <w:t>管理</w:t>
            </w:r>
            <w:r>
              <w:rPr>
                <w:rFonts w:hint="eastAsia" w:hAnsi="宋体" w:cs="宋体"/>
                <w:kern w:val="0"/>
                <w:sz w:val="24"/>
              </w:rPr>
              <w:t>制度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建设情况</w:t>
            </w:r>
          </w:p>
        </w:tc>
        <w:tc>
          <w:tcPr>
            <w:tcW w:w="794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列出你单位已经制定的知识产权管理制度，简述你单位对《企业知识产权管理规范》（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GB/T29490-2013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）的认识和实施计划。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方正黑体_GBK" w:eastAsia="方正黑体_GBK"/>
          <w:sz w:val="28"/>
          <w:szCs w:val="28"/>
          <w:lang w:eastAsia="zh-CN"/>
        </w:rPr>
      </w:pPr>
      <w:r>
        <w:rPr>
          <w:rFonts w:hint="eastAsia" w:ascii="方正黑体_GBK" w:eastAsia="方正黑体_GBK"/>
          <w:sz w:val="28"/>
          <w:szCs w:val="28"/>
          <w:lang w:eastAsia="zh-CN"/>
        </w:rPr>
        <w:t>三</w:t>
      </w:r>
      <w:r>
        <w:rPr>
          <w:rFonts w:hint="eastAsia" w:ascii="方正黑体_GBK" w:eastAsia="方正黑体_GBK"/>
          <w:sz w:val="28"/>
          <w:szCs w:val="28"/>
        </w:rPr>
        <w:t>、</w:t>
      </w:r>
      <w:r>
        <w:rPr>
          <w:rFonts w:hint="eastAsia" w:ascii="方正黑体_GBK" w:eastAsia="方正黑体_GBK"/>
          <w:sz w:val="28"/>
          <w:szCs w:val="28"/>
          <w:lang w:eastAsia="zh-CN"/>
        </w:rPr>
        <w:t>申报</w:t>
      </w:r>
      <w:r>
        <w:rPr>
          <w:rFonts w:hint="eastAsia" w:ascii="方正黑体_GBK" w:eastAsia="方正黑体_GBK"/>
          <w:sz w:val="28"/>
          <w:szCs w:val="28"/>
        </w:rPr>
        <w:t>单位</w:t>
      </w:r>
      <w:r>
        <w:rPr>
          <w:rFonts w:hint="eastAsia" w:ascii="方正黑体_GBK" w:eastAsia="方正黑体_GBK"/>
          <w:sz w:val="28"/>
          <w:szCs w:val="28"/>
          <w:lang w:eastAsia="zh-CN"/>
        </w:rPr>
        <w:t>承诺</w:t>
      </w:r>
    </w:p>
    <w:tbl>
      <w:tblPr>
        <w:tblStyle w:val="4"/>
        <w:tblW w:w="92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4" w:hRule="atLeast"/>
        </w:trPr>
        <w:tc>
          <w:tcPr>
            <w:tcW w:w="9207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申报单位应就申报材料的真实性、完成优势企业培育工作的保障条件和措施作出承诺。</w:t>
            </w:r>
          </w:p>
          <w:p>
            <w:pPr>
              <w:ind w:firstLine="56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56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56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56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56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56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　　　　　　　　　　　　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040" w:firstLineChars="21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单位盖章：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　　　　　　　　　　　　　　　　　　　　　　　　　</w:t>
            </w:r>
          </w:p>
          <w:p>
            <w:pPr>
              <w:ind w:firstLine="6960" w:firstLineChars="290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　　月　　日</w:t>
            </w:r>
          </w:p>
        </w:tc>
      </w:tr>
    </w:tbl>
    <w:p>
      <w:pPr>
        <w:rPr>
          <w:rFonts w:hint="eastAsia"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  <w:lang w:eastAsia="zh-CN"/>
        </w:rPr>
        <w:t>四</w:t>
      </w:r>
      <w:r>
        <w:rPr>
          <w:rFonts w:hint="eastAsia" w:ascii="方正黑体_GBK" w:eastAsia="方正黑体_GBK"/>
          <w:sz w:val="28"/>
          <w:szCs w:val="28"/>
        </w:rPr>
        <w:t>、附件材料</w:t>
      </w:r>
    </w:p>
    <w:tbl>
      <w:tblPr>
        <w:tblStyle w:val="4"/>
        <w:tblW w:w="9225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576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5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eastAsia="方正黑体_GBK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76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eastAsia="方正黑体_GBK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815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eastAsia="方正黑体_GBK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5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eastAsia="方正黑体_GBK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ascii="方正黑体_GBK" w:eastAsia="方正黑体_GBK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XXX公司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知识产权优势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企业培育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方案</w:t>
            </w:r>
          </w:p>
        </w:tc>
        <w:tc>
          <w:tcPr>
            <w:tcW w:w="1815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eastAsia="方正黑体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5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eastAsia="方正黑体_GBK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黑体_GBK" w:eastAsia="方正黑体_GBK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XXX公司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营业执照和银行开户许可证明</w:t>
            </w:r>
          </w:p>
        </w:tc>
        <w:tc>
          <w:tcPr>
            <w:tcW w:w="1815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eastAsia="方正黑体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5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eastAsia="方正黑体_GBK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黑体_GBK" w:eastAsia="方正黑体_GBK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专利商标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等知识产权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权属证明</w:t>
            </w:r>
          </w:p>
        </w:tc>
        <w:tc>
          <w:tcPr>
            <w:tcW w:w="1815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eastAsia="方正黑体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5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eastAsia="方正黑体_GBK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_GBK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知识产权管理制度目录和重点内容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摘要</w:t>
            </w:r>
          </w:p>
        </w:tc>
        <w:tc>
          <w:tcPr>
            <w:tcW w:w="1815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eastAsia="方正黑体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5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eastAsia="方正黑体_GBK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黑体_GBK" w:eastAsia="方正黑体_GBK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专利商标等知识产权转化运用实施证明</w:t>
            </w:r>
          </w:p>
        </w:tc>
        <w:tc>
          <w:tcPr>
            <w:tcW w:w="1815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eastAsia="方正黑体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专利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技术、站立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产品营业情况简表</w:t>
            </w:r>
          </w:p>
        </w:tc>
        <w:tc>
          <w:tcPr>
            <w:tcW w:w="1815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eastAsia="方正黑体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5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eastAsia="方正黑体_GBK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黑体_GBK" w:eastAsia="方正黑体_GBK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申报前一年科研和知识产权经费投入证明</w:t>
            </w:r>
          </w:p>
        </w:tc>
        <w:tc>
          <w:tcPr>
            <w:tcW w:w="1815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eastAsia="方正黑体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5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eastAsia="方正黑体_GBK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方正黑体_GBK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XXX公司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财务报表和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完税证明</w:t>
            </w:r>
          </w:p>
        </w:tc>
        <w:tc>
          <w:tcPr>
            <w:tcW w:w="1815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eastAsia="方正黑体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5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eastAsia="方正黑体_GBK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黑体_GBK" w:eastAsia="方正黑体_GBK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与知识产权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相关的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获奖证明</w:t>
            </w:r>
          </w:p>
        </w:tc>
        <w:tc>
          <w:tcPr>
            <w:tcW w:w="1815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eastAsia="方正黑体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5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eastAsia="方正黑体_GBK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黑体_GBK" w:eastAsia="方正黑体_GBK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其它相关材料</w:t>
            </w:r>
          </w:p>
        </w:tc>
        <w:tc>
          <w:tcPr>
            <w:tcW w:w="1815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eastAsia="方正黑体_GBK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footerReference r:id="rId3" w:type="default"/>
      <w:pgSz w:w="11907" w:h="16840"/>
      <w:pgMar w:top="1644" w:right="1417" w:bottom="1644" w:left="1417" w:header="851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sz w:val="24"/>
        <w:szCs w:val="24"/>
      </w:rPr>
    </w:pPr>
    <w:r>
      <w:rPr>
        <w:rStyle w:val="7"/>
        <w:rFonts w:hint="eastAsia"/>
        <w:sz w:val="24"/>
        <w:szCs w:val="24"/>
      </w:rPr>
      <w:t xml:space="preserve">— </w:t>
    </w: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10</w:t>
    </w:r>
    <w:r>
      <w:rPr>
        <w:rStyle w:val="7"/>
        <w:sz w:val="24"/>
        <w:szCs w:val="24"/>
      </w:rPr>
      <w:fldChar w:fldCharType="end"/>
    </w:r>
    <w:r>
      <w:rPr>
        <w:rStyle w:val="7"/>
        <w:rFonts w:hint="eastAsia"/>
        <w:sz w:val="24"/>
        <w:szCs w:val="24"/>
      </w:rPr>
      <w:t xml:space="preserve"> —</w:t>
    </w:r>
  </w:p>
  <w:p>
    <w:pPr>
      <w:pStyle w:val="2"/>
      <w:ind w:right="360" w:firstLine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090564"/>
    <w:rsid w:val="091E1FB8"/>
    <w:rsid w:val="0A2E7496"/>
    <w:rsid w:val="0AC04EF4"/>
    <w:rsid w:val="0F76187C"/>
    <w:rsid w:val="149A0777"/>
    <w:rsid w:val="17583264"/>
    <w:rsid w:val="1A7F32D0"/>
    <w:rsid w:val="1E1C7D3C"/>
    <w:rsid w:val="1EBE2553"/>
    <w:rsid w:val="211E6DB0"/>
    <w:rsid w:val="21302BBE"/>
    <w:rsid w:val="23F625B0"/>
    <w:rsid w:val="27EF3741"/>
    <w:rsid w:val="2FEF0B27"/>
    <w:rsid w:val="32154F4B"/>
    <w:rsid w:val="343B0338"/>
    <w:rsid w:val="37F00892"/>
    <w:rsid w:val="3A5E0B5E"/>
    <w:rsid w:val="3C280184"/>
    <w:rsid w:val="40AE329C"/>
    <w:rsid w:val="41504D26"/>
    <w:rsid w:val="434E7E25"/>
    <w:rsid w:val="462D1A62"/>
    <w:rsid w:val="46AF69C5"/>
    <w:rsid w:val="4C467CA5"/>
    <w:rsid w:val="51E60B09"/>
    <w:rsid w:val="52E572DD"/>
    <w:rsid w:val="548C61CD"/>
    <w:rsid w:val="560A28FD"/>
    <w:rsid w:val="5E843BB1"/>
    <w:rsid w:val="5FD41A03"/>
    <w:rsid w:val="61FF52D0"/>
    <w:rsid w:val="63933FA0"/>
    <w:rsid w:val="664933A3"/>
    <w:rsid w:val="68820C1F"/>
    <w:rsid w:val="69222DE0"/>
    <w:rsid w:val="69612723"/>
    <w:rsid w:val="696B0AC9"/>
    <w:rsid w:val="6BF418FA"/>
    <w:rsid w:val="6C5656B7"/>
    <w:rsid w:val="6FB6401B"/>
    <w:rsid w:val="70641C75"/>
    <w:rsid w:val="71C05A0B"/>
    <w:rsid w:val="71EF012D"/>
    <w:rsid w:val="76A668A5"/>
    <w:rsid w:val="792C2DBC"/>
    <w:rsid w:val="7A6800A1"/>
    <w:rsid w:val="7A827A6E"/>
    <w:rsid w:val="7A854CCF"/>
    <w:rsid w:val="7B5D7D12"/>
    <w:rsid w:val="7D7E62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 Char Char Char Char Char Char"/>
    <w:basedOn w:val="1"/>
    <w:link w:val="5"/>
    <w:semiHidden/>
    <w:qFormat/>
    <w:uiPriority w:val="0"/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云南-李顺玺</cp:lastModifiedBy>
  <cp:lastPrinted>2021-01-18T02:49:00Z</cp:lastPrinted>
  <dcterms:modified xsi:type="dcterms:W3CDTF">2021-01-26T06:56:11Z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